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B450C0" w14:textId="77777777" w:rsidR="00FF6887" w:rsidRPr="00FD6327" w:rsidRDefault="00FF6887" w:rsidP="00FF6887">
      <w:pPr>
        <w:jc w:val="center"/>
        <w:rPr>
          <w:b/>
          <w:sz w:val="28"/>
          <w:szCs w:val="28"/>
        </w:rPr>
      </w:pPr>
      <w:r w:rsidRPr="00FD6327">
        <w:rPr>
          <w:b/>
          <w:sz w:val="28"/>
          <w:szCs w:val="28"/>
        </w:rPr>
        <w:t>Extension Activities</w:t>
      </w:r>
    </w:p>
    <w:p w14:paraId="388AD2BB" w14:textId="77777777" w:rsidR="00FF6887" w:rsidRPr="00FD6327" w:rsidRDefault="00FF6887">
      <w:pPr>
        <w:rPr>
          <w:sz w:val="28"/>
          <w:szCs w:val="28"/>
        </w:rPr>
      </w:pPr>
    </w:p>
    <w:p w14:paraId="40C328E0" w14:textId="77777777" w:rsidR="00FF6887" w:rsidRPr="00FD6327" w:rsidRDefault="00FD6327">
      <w:pPr>
        <w:rPr>
          <w:sz w:val="28"/>
          <w:szCs w:val="28"/>
        </w:rPr>
      </w:pPr>
      <w:r w:rsidRPr="00FD6327">
        <w:rPr>
          <w:b/>
          <w:noProof/>
          <w:sz w:val="28"/>
          <w:szCs w:val="28"/>
        </w:rPr>
        <w:drawing>
          <wp:anchor distT="0" distB="0" distL="114300" distR="114300" simplePos="0" relativeHeight="251658240" behindDoc="0" locked="0" layoutInCell="1" allowOverlap="1" wp14:anchorId="028B515A" wp14:editId="35BCAB7C">
            <wp:simplePos x="0" y="0"/>
            <wp:positionH relativeFrom="column">
              <wp:posOffset>4744720</wp:posOffset>
            </wp:positionH>
            <wp:positionV relativeFrom="paragraph">
              <wp:posOffset>174625</wp:posOffset>
            </wp:positionV>
            <wp:extent cx="1962150" cy="2687320"/>
            <wp:effectExtent l="0" t="0" r="0" b="5080"/>
            <wp:wrapTight wrapText="bothSides">
              <wp:wrapPolygon edited="0">
                <wp:start x="0" y="0"/>
                <wp:lineTo x="0" y="21437"/>
                <wp:lineTo x="21250" y="21437"/>
                <wp:lineTo x="21250" y="0"/>
                <wp:lineTo x="0" y="0"/>
              </wp:wrapPolygon>
            </wp:wrapTight>
            <wp:docPr id="1" name="Picture 1" descr="Macintosh HD:Users:mccormick:Desktop:arth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ccormick:Desktop:arthu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2150" cy="2687320"/>
                    </a:xfrm>
                    <a:prstGeom prst="rect">
                      <a:avLst/>
                    </a:prstGeom>
                    <a:noFill/>
                    <a:ln>
                      <a:noFill/>
                    </a:ln>
                  </pic:spPr>
                </pic:pic>
              </a:graphicData>
            </a:graphic>
            <wp14:sizeRelH relativeFrom="page">
              <wp14:pctWidth>0</wp14:pctWidth>
            </wp14:sizeRelH>
            <wp14:sizeRelV relativeFrom="page">
              <wp14:pctHeight>0</wp14:pctHeight>
            </wp14:sizeRelV>
          </wp:anchor>
        </w:drawing>
      </w:r>
      <w:r w:rsidR="00FF6887" w:rsidRPr="00FD6327">
        <w:rPr>
          <w:b/>
          <w:sz w:val="28"/>
          <w:szCs w:val="28"/>
        </w:rPr>
        <w:t>For:</w:t>
      </w:r>
      <w:r w:rsidR="00FF6887" w:rsidRPr="00FD6327">
        <w:rPr>
          <w:sz w:val="28"/>
          <w:szCs w:val="28"/>
          <w:u w:val="single"/>
        </w:rPr>
        <w:t xml:space="preserve"> Arthur</w:t>
      </w:r>
      <w:r w:rsidR="00FF6887" w:rsidRPr="00FD6327">
        <w:rPr>
          <w:sz w:val="28"/>
          <w:szCs w:val="28"/>
        </w:rPr>
        <w:t xml:space="preserve"> books by Marc Brown</w:t>
      </w:r>
    </w:p>
    <w:p w14:paraId="1A03E428" w14:textId="77777777" w:rsidR="00FF6887" w:rsidRPr="00FD6327" w:rsidRDefault="00FF6887">
      <w:pPr>
        <w:rPr>
          <w:sz w:val="28"/>
          <w:szCs w:val="28"/>
        </w:rPr>
      </w:pPr>
    </w:p>
    <w:p w14:paraId="225490A6" w14:textId="77777777" w:rsidR="00FF6887" w:rsidRPr="00FD6327" w:rsidRDefault="00FF6887">
      <w:pPr>
        <w:rPr>
          <w:sz w:val="28"/>
          <w:szCs w:val="28"/>
        </w:rPr>
      </w:pPr>
      <w:r w:rsidRPr="00FD6327">
        <w:rPr>
          <w:sz w:val="28"/>
          <w:szCs w:val="28"/>
        </w:rPr>
        <w:t xml:space="preserve">Read the books and then let students divide into groups that will focus on one of the two books for the extension activities or have the group vote on which of the stories they want to analyze.  </w:t>
      </w:r>
    </w:p>
    <w:p w14:paraId="213DFA09" w14:textId="77777777" w:rsidR="00FF6887" w:rsidRPr="00FD6327" w:rsidRDefault="00FF6887">
      <w:pPr>
        <w:rPr>
          <w:sz w:val="28"/>
          <w:szCs w:val="28"/>
        </w:rPr>
      </w:pPr>
    </w:p>
    <w:p w14:paraId="61ADFAEB" w14:textId="77777777" w:rsidR="00FF6887" w:rsidRPr="00FD6327" w:rsidRDefault="00FF6887">
      <w:pPr>
        <w:rPr>
          <w:b/>
          <w:sz w:val="28"/>
          <w:szCs w:val="28"/>
        </w:rPr>
      </w:pPr>
      <w:r w:rsidRPr="00FD6327">
        <w:rPr>
          <w:b/>
          <w:sz w:val="28"/>
          <w:szCs w:val="28"/>
        </w:rPr>
        <w:t xml:space="preserve">Writing: </w:t>
      </w:r>
    </w:p>
    <w:p w14:paraId="6A7FE66E" w14:textId="77777777" w:rsidR="00FF6887" w:rsidRPr="00FD6327" w:rsidRDefault="00FF6887">
      <w:pPr>
        <w:rPr>
          <w:sz w:val="28"/>
          <w:szCs w:val="28"/>
        </w:rPr>
      </w:pPr>
    </w:p>
    <w:p w14:paraId="47B7FABA" w14:textId="77777777" w:rsidR="00FF6887" w:rsidRPr="00FD6327" w:rsidRDefault="00FF6887">
      <w:pPr>
        <w:rPr>
          <w:sz w:val="28"/>
          <w:szCs w:val="28"/>
        </w:rPr>
      </w:pPr>
      <w:r w:rsidRPr="00FD6327">
        <w:rPr>
          <w:sz w:val="28"/>
          <w:szCs w:val="28"/>
          <w:u w:val="single"/>
        </w:rPr>
        <w:t>2</w:t>
      </w:r>
      <w:r w:rsidRPr="00FD6327">
        <w:rPr>
          <w:sz w:val="28"/>
          <w:szCs w:val="28"/>
          <w:u w:val="single"/>
          <w:vertAlign w:val="superscript"/>
        </w:rPr>
        <w:t>nd</w:t>
      </w:r>
      <w:r w:rsidRPr="00FD6327">
        <w:rPr>
          <w:sz w:val="28"/>
          <w:szCs w:val="28"/>
          <w:u w:val="single"/>
        </w:rPr>
        <w:t>-3</w:t>
      </w:r>
      <w:r w:rsidRPr="00FD6327">
        <w:rPr>
          <w:sz w:val="28"/>
          <w:szCs w:val="28"/>
          <w:u w:val="single"/>
          <w:vertAlign w:val="superscript"/>
        </w:rPr>
        <w:t>rd</w:t>
      </w:r>
      <w:r w:rsidRPr="00FD6327">
        <w:rPr>
          <w:sz w:val="28"/>
          <w:szCs w:val="28"/>
          <w:u w:val="single"/>
        </w:rPr>
        <w:t>:</w:t>
      </w:r>
      <w:r w:rsidRPr="00FD6327">
        <w:rPr>
          <w:sz w:val="28"/>
          <w:szCs w:val="28"/>
        </w:rPr>
        <w:t xml:space="preserve"> Try the “The Story Map”. On this sheet they answer questions to explain the plot of the story.  </w:t>
      </w:r>
    </w:p>
    <w:p w14:paraId="781A9991" w14:textId="77777777" w:rsidR="00FF6887" w:rsidRPr="00FD6327" w:rsidRDefault="00FF6887">
      <w:pPr>
        <w:rPr>
          <w:sz w:val="28"/>
          <w:szCs w:val="28"/>
        </w:rPr>
      </w:pPr>
    </w:p>
    <w:p w14:paraId="2F825460" w14:textId="77777777" w:rsidR="00FF6887" w:rsidRPr="00FD6327" w:rsidRDefault="00FF6887">
      <w:pPr>
        <w:rPr>
          <w:sz w:val="28"/>
          <w:szCs w:val="28"/>
        </w:rPr>
      </w:pPr>
      <w:r w:rsidRPr="00FD6327">
        <w:rPr>
          <w:sz w:val="28"/>
          <w:szCs w:val="28"/>
          <w:u w:val="single"/>
        </w:rPr>
        <w:t>4</w:t>
      </w:r>
      <w:r w:rsidRPr="00FD6327">
        <w:rPr>
          <w:sz w:val="28"/>
          <w:szCs w:val="28"/>
          <w:u w:val="single"/>
          <w:vertAlign w:val="superscript"/>
        </w:rPr>
        <w:t>th</w:t>
      </w:r>
      <w:r w:rsidRPr="00FD6327">
        <w:rPr>
          <w:sz w:val="28"/>
          <w:szCs w:val="28"/>
          <w:u w:val="single"/>
        </w:rPr>
        <w:t>-5</w:t>
      </w:r>
      <w:r w:rsidRPr="00FD6327">
        <w:rPr>
          <w:sz w:val="28"/>
          <w:szCs w:val="28"/>
          <w:u w:val="single"/>
          <w:vertAlign w:val="superscript"/>
        </w:rPr>
        <w:t>th</w:t>
      </w:r>
      <w:r w:rsidRPr="00FD6327">
        <w:rPr>
          <w:sz w:val="28"/>
          <w:szCs w:val="28"/>
          <w:u w:val="single"/>
        </w:rPr>
        <w:t>:</w:t>
      </w:r>
      <w:r w:rsidRPr="00FD6327">
        <w:rPr>
          <w:sz w:val="28"/>
          <w:szCs w:val="28"/>
        </w:rPr>
        <w:t xml:space="preserve"> Try the “Somebody Wanted/But/So Then” sheet.  There are two rows so that they can describe two different characters points of view.  When they get finished let them discuss what they analyzed in a small group.</w:t>
      </w:r>
    </w:p>
    <w:p w14:paraId="35EBB4BA" w14:textId="77777777" w:rsidR="00FF6887" w:rsidRPr="00FD6327" w:rsidRDefault="00FF6887">
      <w:pPr>
        <w:rPr>
          <w:sz w:val="28"/>
          <w:szCs w:val="28"/>
        </w:rPr>
      </w:pPr>
    </w:p>
    <w:p w14:paraId="2E8112D9" w14:textId="77777777" w:rsidR="00FF6887" w:rsidRPr="00FD6327" w:rsidRDefault="00FF6887">
      <w:pPr>
        <w:rPr>
          <w:b/>
          <w:sz w:val="28"/>
          <w:szCs w:val="28"/>
        </w:rPr>
      </w:pPr>
      <w:r w:rsidRPr="00FD6327">
        <w:rPr>
          <w:b/>
          <w:sz w:val="28"/>
          <w:szCs w:val="28"/>
        </w:rPr>
        <w:t>Game (</w:t>
      </w:r>
      <w:r w:rsidRPr="00FD6327">
        <w:rPr>
          <w:sz w:val="28"/>
          <w:szCs w:val="28"/>
        </w:rPr>
        <w:t>2</w:t>
      </w:r>
      <w:r w:rsidRPr="00FD6327">
        <w:rPr>
          <w:sz w:val="28"/>
          <w:szCs w:val="28"/>
          <w:vertAlign w:val="superscript"/>
        </w:rPr>
        <w:t>nd</w:t>
      </w:r>
      <w:r w:rsidRPr="00FD6327">
        <w:rPr>
          <w:sz w:val="28"/>
          <w:szCs w:val="28"/>
        </w:rPr>
        <w:t>-</w:t>
      </w:r>
      <w:proofErr w:type="gramStart"/>
      <w:r w:rsidRPr="00FD6327">
        <w:rPr>
          <w:sz w:val="28"/>
          <w:szCs w:val="28"/>
        </w:rPr>
        <w:t>5</w:t>
      </w:r>
      <w:r w:rsidRPr="00FD6327">
        <w:rPr>
          <w:sz w:val="28"/>
          <w:szCs w:val="28"/>
          <w:vertAlign w:val="superscript"/>
        </w:rPr>
        <w:t xml:space="preserve">th </w:t>
      </w:r>
      <w:r w:rsidRPr="00FD6327">
        <w:rPr>
          <w:b/>
          <w:sz w:val="28"/>
          <w:szCs w:val="28"/>
        </w:rPr>
        <w:t>)</w:t>
      </w:r>
      <w:proofErr w:type="gramEnd"/>
    </w:p>
    <w:p w14:paraId="28BCC90E" w14:textId="77777777" w:rsidR="00FF6887" w:rsidRPr="00FD6327" w:rsidRDefault="00FF6887">
      <w:pPr>
        <w:rPr>
          <w:sz w:val="28"/>
          <w:szCs w:val="28"/>
        </w:rPr>
      </w:pPr>
    </w:p>
    <w:p w14:paraId="6D79D6BB" w14:textId="77777777" w:rsidR="00FF6887" w:rsidRDefault="00FF6887">
      <w:pPr>
        <w:rPr>
          <w:sz w:val="28"/>
          <w:szCs w:val="28"/>
        </w:rPr>
      </w:pPr>
      <w:r w:rsidRPr="00FD6327">
        <w:rPr>
          <w:sz w:val="28"/>
          <w:szCs w:val="28"/>
        </w:rPr>
        <w:t xml:space="preserve">In the “Secret Character Game” students pick a character and then describe that character on the chart (without anyone peeking so it’s still a secret).  When they get done writing they describe their character in a small group and see if their peers can guess which character they’re describing. </w:t>
      </w:r>
    </w:p>
    <w:p w14:paraId="762FAA0F" w14:textId="77777777" w:rsidR="00D66067" w:rsidRDefault="00D66067">
      <w:pPr>
        <w:rPr>
          <w:sz w:val="28"/>
          <w:szCs w:val="28"/>
        </w:rPr>
      </w:pPr>
    </w:p>
    <w:p w14:paraId="1D9BF178" w14:textId="77777777" w:rsidR="00D66067" w:rsidRPr="00FD6327" w:rsidRDefault="00D66067">
      <w:pPr>
        <w:rPr>
          <w:sz w:val="28"/>
          <w:szCs w:val="28"/>
        </w:rPr>
      </w:pPr>
      <w:r>
        <w:rPr>
          <w:sz w:val="28"/>
          <w:szCs w:val="28"/>
        </w:rPr>
        <w:t xml:space="preserve">You can also try “Readers Theatre” with these books by having students take on characters from the book and act out the story.  </w:t>
      </w:r>
      <w:bookmarkStart w:id="0" w:name="_GoBack"/>
      <w:bookmarkEnd w:id="0"/>
    </w:p>
    <w:sectPr w:rsidR="00D66067" w:rsidRPr="00FD6327" w:rsidSect="00E30BF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887"/>
    <w:rsid w:val="00C6340C"/>
    <w:rsid w:val="00D66067"/>
    <w:rsid w:val="00E30BF5"/>
    <w:rsid w:val="00E327F0"/>
    <w:rsid w:val="00FD6327"/>
    <w:rsid w:val="00FF6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D5288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6327"/>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63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6327"/>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881</Characters>
  <Application>Microsoft Macintosh Word</Application>
  <DocSecurity>0</DocSecurity>
  <Lines>7</Lines>
  <Paragraphs>2</Paragraphs>
  <ScaleCrop>false</ScaleCrop>
  <Company>Hershey Montessori</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McCormick</dc:creator>
  <cp:keywords/>
  <dc:description/>
  <cp:lastModifiedBy>Kathryn McCormick</cp:lastModifiedBy>
  <cp:revision>2</cp:revision>
  <cp:lastPrinted>2014-12-19T16:15:00Z</cp:lastPrinted>
  <dcterms:created xsi:type="dcterms:W3CDTF">2014-12-19T05:13:00Z</dcterms:created>
  <dcterms:modified xsi:type="dcterms:W3CDTF">2014-12-19T16:16:00Z</dcterms:modified>
</cp:coreProperties>
</file>